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982C2" w14:textId="77777777" w:rsidR="00A63C98" w:rsidRDefault="00A63C98" w:rsidP="00A63C98">
      <w:pPr>
        <w:pStyle w:val="Tytu"/>
        <w:rPr>
          <w:sz w:val="22"/>
          <w:szCs w:val="22"/>
        </w:rPr>
      </w:pPr>
    </w:p>
    <w:p w14:paraId="60083DE2" w14:textId="77777777" w:rsidR="008A3D89" w:rsidRPr="008A3D89" w:rsidRDefault="008A3D89" w:rsidP="008A3D89">
      <w:pPr>
        <w:ind w:left="2832" w:firstLine="708"/>
        <w:rPr>
          <w:b/>
          <w:bCs/>
        </w:rPr>
      </w:pPr>
      <w:r w:rsidRPr="008A3D89">
        <w:rPr>
          <w:b/>
          <w:bCs/>
        </w:rPr>
        <w:t>UMOWA</w:t>
      </w:r>
    </w:p>
    <w:p w14:paraId="6B2D1431" w14:textId="6C590A06" w:rsidR="008A3D89" w:rsidRPr="008A3D89" w:rsidRDefault="008A3D89" w:rsidP="008A3D89">
      <w:r w:rsidRPr="008A3D89">
        <w:t>o dostarczenie energii elektrycznej</w:t>
      </w:r>
      <w:r>
        <w:t xml:space="preserve"> z</w:t>
      </w:r>
      <w:r w:rsidRPr="008A3D89">
        <w:t>awarta w dniu ..................................................... pomiędzy Rodzinnym Ogrodem Działkowym im. St. Staszica w Pile ul. Paderewskiego b/n zwanym w dalszym ciągu umowy „Zarządem” reprezentowanym przez:</w:t>
      </w:r>
    </w:p>
    <w:p w14:paraId="3B6C8A3F" w14:textId="77777777" w:rsidR="008A3D89" w:rsidRPr="008A3D89" w:rsidRDefault="008A3D89" w:rsidP="008A3D89">
      <w:pPr>
        <w:spacing w:line="240" w:lineRule="auto"/>
      </w:pPr>
      <w:r w:rsidRPr="008A3D89">
        <w:t>Zbigniewa Lipińskiego - Prezesa</w:t>
      </w:r>
    </w:p>
    <w:p w14:paraId="4E0062D6" w14:textId="77777777" w:rsidR="008A3D89" w:rsidRPr="008A3D89" w:rsidRDefault="008A3D89" w:rsidP="008A3D89">
      <w:pPr>
        <w:spacing w:line="240" w:lineRule="auto"/>
      </w:pPr>
      <w:r w:rsidRPr="008A3D89">
        <w:t>Zbigniewa Zegarka - Wiceprezesa</w:t>
      </w:r>
    </w:p>
    <w:p w14:paraId="7FDC7E4F" w14:textId="77777777" w:rsidR="008A3D89" w:rsidRPr="008A3D89" w:rsidRDefault="008A3D89" w:rsidP="008A3D89">
      <w:r w:rsidRPr="008A3D89">
        <w:t xml:space="preserve"> a </w:t>
      </w:r>
    </w:p>
    <w:p w14:paraId="48E6A358" w14:textId="7B53D189" w:rsidR="008A3D89" w:rsidRPr="008A3D89" w:rsidRDefault="008A3D89" w:rsidP="008A3D89">
      <w:r>
        <w:rPr>
          <w:b/>
          <w:bCs/>
        </w:rPr>
        <w:t>………………………………</w:t>
      </w:r>
      <w:r w:rsidRPr="008A3D89">
        <w:rPr>
          <w:b/>
          <w:bCs/>
        </w:rPr>
        <w:t xml:space="preserve"> </w:t>
      </w:r>
      <w:r w:rsidRPr="008A3D89">
        <w:t xml:space="preserve">zam. w Pile ul. </w:t>
      </w:r>
      <w:r>
        <w:rPr>
          <w:b/>
          <w:bCs/>
        </w:rPr>
        <w:t>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  <w:r w:rsidRPr="008A3D89">
        <w:rPr>
          <w:b/>
          <w:bCs/>
        </w:rPr>
        <w:t xml:space="preserve"> </w:t>
      </w:r>
      <w:r w:rsidRPr="008A3D89">
        <w:t xml:space="preserve">działka nr </w:t>
      </w:r>
      <w:r>
        <w:t>…</w:t>
      </w:r>
      <w:r w:rsidRPr="008A3D89">
        <w:t xml:space="preserve"> sektor</w:t>
      </w:r>
      <w:proofErr w:type="gramStart"/>
      <w:r w:rsidRPr="008A3D89">
        <w:t xml:space="preserve"> </w:t>
      </w:r>
      <w:r>
        <w:t>..</w:t>
      </w:r>
      <w:proofErr w:type="gramEnd"/>
      <w:r w:rsidRPr="008A3D89">
        <w:t xml:space="preserve">, nr tel. </w:t>
      </w:r>
      <w:r>
        <w:t>……………………</w:t>
      </w:r>
      <w:r w:rsidRPr="008A3D89">
        <w:t xml:space="preserve"> zwan</w:t>
      </w:r>
      <w:r>
        <w:t>ym</w:t>
      </w:r>
      <w:r w:rsidRPr="008A3D89">
        <w:t xml:space="preserve"> dalej „Korzystając</w:t>
      </w:r>
      <w:r>
        <w:t>ym</w:t>
      </w:r>
      <w:r w:rsidRPr="008A3D89">
        <w:t>”.</w:t>
      </w:r>
    </w:p>
    <w:p w14:paraId="5315508B" w14:textId="77777777" w:rsidR="008A3D89" w:rsidRPr="008A3D89" w:rsidRDefault="008A3D89" w:rsidP="008A3D89">
      <w:pPr>
        <w:ind w:left="3540" w:firstLine="708"/>
        <w:rPr>
          <w:b/>
          <w:bCs/>
        </w:rPr>
      </w:pPr>
      <w:r w:rsidRPr="008A3D89">
        <w:rPr>
          <w:b/>
          <w:bCs/>
        </w:rPr>
        <w:t>§ 1</w:t>
      </w:r>
    </w:p>
    <w:p w14:paraId="73BFBBB6" w14:textId="77777777" w:rsidR="008A3D89" w:rsidRPr="008A3D89" w:rsidRDefault="008A3D89" w:rsidP="008A3D89">
      <w:pPr>
        <w:numPr>
          <w:ilvl w:val="0"/>
          <w:numId w:val="1"/>
        </w:numPr>
      </w:pPr>
      <w:r w:rsidRPr="008A3D89">
        <w:t xml:space="preserve">Korzystanie z energii elektrycznej na działce możliwe jest poprzez podłączenie do sieci </w:t>
      </w:r>
      <w:proofErr w:type="spellStart"/>
      <w:r w:rsidRPr="008A3D89">
        <w:t>ogólnoogrodowej</w:t>
      </w:r>
      <w:proofErr w:type="spellEnd"/>
      <w:r w:rsidRPr="008A3D89">
        <w:t xml:space="preserve"> za zgodą zarządu ROD i po zawarciu niniejszej umowy.</w:t>
      </w:r>
    </w:p>
    <w:p w14:paraId="1D911F71" w14:textId="7DC701B5" w:rsidR="008A3D89" w:rsidRPr="008A3D89" w:rsidRDefault="008A3D89" w:rsidP="008A3D89">
      <w:pPr>
        <w:numPr>
          <w:ilvl w:val="0"/>
          <w:numId w:val="1"/>
        </w:numPr>
      </w:pPr>
      <w:r w:rsidRPr="008A3D89">
        <w:t>W celu podłączenia do sieci Korzystając</w:t>
      </w:r>
      <w:r>
        <w:t>y</w:t>
      </w:r>
      <w:r w:rsidRPr="008A3D89">
        <w:t xml:space="preserve"> jest zobowiązan</w:t>
      </w:r>
      <w:r>
        <w:t>y</w:t>
      </w:r>
      <w:r w:rsidRPr="008A3D89">
        <w:t xml:space="preserve"> do:</w:t>
      </w:r>
    </w:p>
    <w:p w14:paraId="6370024C" w14:textId="77777777" w:rsidR="008A3D89" w:rsidRPr="008A3D89" w:rsidRDefault="008A3D89" w:rsidP="008A3D89">
      <w:pPr>
        <w:numPr>
          <w:ilvl w:val="1"/>
          <w:numId w:val="1"/>
        </w:numPr>
        <w:spacing w:line="240" w:lineRule="auto"/>
      </w:pPr>
      <w:r w:rsidRPr="008A3D89">
        <w:t>położenia kabla energetycznego z altany do skrzynki energetycznej po wcześniejszym uzgodnieniu z elektrykiem ogrodowym sposobu i warunków wykonania a rozpoczęcie dostaw energii elektrycznej powinno być poprzedzone przeglądem i jego akceptacją,</w:t>
      </w:r>
    </w:p>
    <w:p w14:paraId="5B150C0D" w14:textId="77777777" w:rsidR="008A3D89" w:rsidRPr="008A3D89" w:rsidRDefault="008A3D89" w:rsidP="008A3D89">
      <w:pPr>
        <w:numPr>
          <w:ilvl w:val="1"/>
          <w:numId w:val="1"/>
        </w:numPr>
        <w:spacing w:line="240" w:lineRule="auto"/>
      </w:pPr>
      <w:r w:rsidRPr="008A3D89">
        <w:t>dostarczenia licznika zaopatrzonego w atest,</w:t>
      </w:r>
    </w:p>
    <w:p w14:paraId="517C44E2" w14:textId="77777777" w:rsidR="008A3D89" w:rsidRPr="008A3D89" w:rsidRDefault="008A3D89" w:rsidP="008A3D89">
      <w:pPr>
        <w:numPr>
          <w:ilvl w:val="1"/>
          <w:numId w:val="1"/>
        </w:numPr>
        <w:spacing w:line="240" w:lineRule="auto"/>
      </w:pPr>
      <w:r w:rsidRPr="008A3D89">
        <w:t>wniesienie opłaty za podłączenia i miejsce w skrzynce energetycznej, której wysokość jest uchwalana na walnym zebraniu członków ROD,</w:t>
      </w:r>
    </w:p>
    <w:p w14:paraId="276B7D1A" w14:textId="77777777" w:rsidR="008A3D89" w:rsidRPr="008A3D89" w:rsidRDefault="008A3D89" w:rsidP="008A3D89">
      <w:pPr>
        <w:numPr>
          <w:ilvl w:val="1"/>
          <w:numId w:val="1"/>
        </w:numPr>
        <w:spacing w:line="240" w:lineRule="auto"/>
      </w:pPr>
      <w:r w:rsidRPr="008A3D89">
        <w:t>naniesienie przebiegu kabla i altany na schemacie działki na druku „karta C” dostarczonym przez Zarząd.</w:t>
      </w:r>
    </w:p>
    <w:p w14:paraId="61AB109B" w14:textId="77777777" w:rsidR="008A3D89" w:rsidRPr="008A3D89" w:rsidRDefault="008A3D89" w:rsidP="008A3D89">
      <w:pPr>
        <w:numPr>
          <w:ilvl w:val="0"/>
          <w:numId w:val="1"/>
        </w:numPr>
      </w:pPr>
      <w:r w:rsidRPr="008A3D89">
        <w:t>Jako rozwiązanie tymczasowe, szczególnie w przypadku braku miejsca w skrzynce energetycznej, Korzystający może otrzymać zgodę na inny sposób korzystania z energii elektrycznej niż określony w ust. 2 pkt 1. W przypadku połączenia poprzez sieć innego użytkownika Korzystający musi uzyskać jego pisemną zgodę a rozpoczęcie dostaw energii musi być poprzedzone przeglądem i akceptacją przez elektryka ogrodowego.</w:t>
      </w:r>
    </w:p>
    <w:p w14:paraId="7AA8F30E" w14:textId="77777777" w:rsidR="008A3D89" w:rsidRPr="008A3D89" w:rsidRDefault="008A3D89" w:rsidP="008A3D89">
      <w:pPr>
        <w:numPr>
          <w:ilvl w:val="0"/>
          <w:numId w:val="1"/>
        </w:numPr>
      </w:pPr>
      <w:r w:rsidRPr="008A3D89">
        <w:t xml:space="preserve">Po ustaniu przeszkód o których mowa w ust. 3 Zarząd niezwłocznie powiadamia pisemnie Korzystającego, który zobowiązuje się do zmiany podłączenia zgodnie z wymogami określonymi w ust. 2 najpóźniej po zebraniu plonów tj. po 31 października. </w:t>
      </w:r>
    </w:p>
    <w:p w14:paraId="3E815DBE" w14:textId="77777777" w:rsidR="008A3D89" w:rsidRPr="008A3D89" w:rsidRDefault="008A3D89" w:rsidP="008A3D89">
      <w:pPr>
        <w:ind w:left="3540" w:firstLine="708"/>
        <w:rPr>
          <w:b/>
          <w:bCs/>
        </w:rPr>
      </w:pPr>
      <w:r w:rsidRPr="008A3D89">
        <w:rPr>
          <w:b/>
          <w:bCs/>
        </w:rPr>
        <w:t>§ 2</w:t>
      </w:r>
    </w:p>
    <w:p w14:paraId="03F60D08" w14:textId="1349EAC7" w:rsidR="008A3D89" w:rsidRPr="008A3D89" w:rsidRDefault="008A3D89" w:rsidP="008A3D89">
      <w:pPr>
        <w:numPr>
          <w:ilvl w:val="0"/>
          <w:numId w:val="2"/>
        </w:numPr>
      </w:pPr>
      <w:r w:rsidRPr="008A3D89">
        <w:t>Korzystając</w:t>
      </w:r>
      <w:r>
        <w:t xml:space="preserve">y </w:t>
      </w:r>
      <w:r w:rsidRPr="008A3D89">
        <w:t>zobowiązuje się do terminowego wnoszenia opłat za zużytą energię oraz opłatę energetyczną.</w:t>
      </w:r>
    </w:p>
    <w:p w14:paraId="115E9891" w14:textId="77777777" w:rsidR="008A3D89" w:rsidRPr="008A3D89" w:rsidRDefault="008A3D89" w:rsidP="008A3D89">
      <w:pPr>
        <w:numPr>
          <w:ilvl w:val="0"/>
          <w:numId w:val="2"/>
        </w:numPr>
      </w:pPr>
      <w:r w:rsidRPr="008A3D89">
        <w:t>Cena energii dla działkowca obliczana jest na podstawie rachunku wystawionego przez zakład energetyczny.</w:t>
      </w:r>
    </w:p>
    <w:p w14:paraId="750FB00A" w14:textId="77777777" w:rsidR="008A3D89" w:rsidRPr="008A3D89" w:rsidRDefault="008A3D89" w:rsidP="008A3D89">
      <w:pPr>
        <w:numPr>
          <w:ilvl w:val="0"/>
          <w:numId w:val="2"/>
        </w:numPr>
      </w:pPr>
      <w:r w:rsidRPr="008A3D89">
        <w:lastRenderedPageBreak/>
        <w:t>Wysokość opłaty energetycznej, terminy wnoszenia opłat i długość opóźnienia jest uchwalana na walnym zebraniu członków ROD.</w:t>
      </w:r>
    </w:p>
    <w:p w14:paraId="75E166C4" w14:textId="77777777" w:rsidR="008A3D89" w:rsidRPr="008A3D89" w:rsidRDefault="008A3D89" w:rsidP="008A3D89">
      <w:pPr>
        <w:ind w:left="3540" w:firstLine="708"/>
        <w:rPr>
          <w:b/>
          <w:bCs/>
        </w:rPr>
      </w:pPr>
      <w:r w:rsidRPr="008A3D89">
        <w:rPr>
          <w:b/>
          <w:bCs/>
        </w:rPr>
        <w:t>§ 3</w:t>
      </w:r>
    </w:p>
    <w:p w14:paraId="63306636" w14:textId="15E904F5" w:rsidR="008A3D89" w:rsidRPr="008A3D89" w:rsidRDefault="008A3D89" w:rsidP="008A3D89">
      <w:pPr>
        <w:numPr>
          <w:ilvl w:val="0"/>
          <w:numId w:val="3"/>
        </w:numPr>
        <w:tabs>
          <w:tab w:val="clear" w:pos="644"/>
          <w:tab w:val="num" w:pos="720"/>
        </w:tabs>
      </w:pPr>
      <w:r w:rsidRPr="008A3D89">
        <w:t>Korzystając</w:t>
      </w:r>
      <w:r>
        <w:t>y</w:t>
      </w:r>
      <w:r w:rsidRPr="008A3D89">
        <w:t xml:space="preserve"> zobowiązuje się do konserwacji sieci na odcinku od altany do skrzynki energetycznej i w tym zakresie ponosi odpowiedzialność.</w:t>
      </w:r>
    </w:p>
    <w:p w14:paraId="52CE0CF1" w14:textId="0B1E3631" w:rsidR="008A3D89" w:rsidRPr="008A3D89" w:rsidRDefault="008A3D89" w:rsidP="008A3D89">
      <w:pPr>
        <w:numPr>
          <w:ilvl w:val="0"/>
          <w:numId w:val="3"/>
        </w:numPr>
        <w:tabs>
          <w:tab w:val="clear" w:pos="644"/>
          <w:tab w:val="num" w:pos="720"/>
        </w:tabs>
      </w:pPr>
      <w:r w:rsidRPr="008A3D89">
        <w:t>W przypadku stwierdzenia jakichkolwiek nieprawidłowości, Korzystając</w:t>
      </w:r>
      <w:r>
        <w:t>y</w:t>
      </w:r>
      <w:r w:rsidRPr="008A3D89">
        <w:t xml:space="preserve"> o fakcie tym powiadamia Zarząd lub elektryka ogrodowego i niezwłocznie zobowiązuje się do ich usunięcia przez osobę posiadającą kwalifikacje.</w:t>
      </w:r>
    </w:p>
    <w:p w14:paraId="45D365E6" w14:textId="77777777" w:rsidR="008A3D89" w:rsidRPr="008A3D89" w:rsidRDefault="008A3D89" w:rsidP="008A3D89">
      <w:pPr>
        <w:ind w:left="3540" w:firstLine="708"/>
        <w:rPr>
          <w:b/>
          <w:bCs/>
        </w:rPr>
      </w:pPr>
      <w:r w:rsidRPr="008A3D89">
        <w:rPr>
          <w:b/>
          <w:bCs/>
        </w:rPr>
        <w:t>§ 4</w:t>
      </w:r>
    </w:p>
    <w:p w14:paraId="59F8F50E" w14:textId="40D0D559" w:rsidR="008A3D89" w:rsidRPr="008A3D89" w:rsidRDefault="008A3D89" w:rsidP="008A3D89">
      <w:r w:rsidRPr="008A3D89">
        <w:t>W celu sprawdzenia prawidłowości podłączeń instalacji elektrycznej Korzystając</w:t>
      </w:r>
      <w:r>
        <w:t>y</w:t>
      </w:r>
      <w:r w:rsidRPr="008A3D89">
        <w:t xml:space="preserve"> zobowiązuje się do umożliwienia wstępu na działkę i do altany osobom upoważnionym przez </w:t>
      </w:r>
      <w:proofErr w:type="gramStart"/>
      <w:r w:rsidRPr="008A3D89">
        <w:t>Zarząd  i</w:t>
      </w:r>
      <w:proofErr w:type="gramEnd"/>
      <w:r w:rsidRPr="008A3D89">
        <w:t xml:space="preserve"> elektrykowi ogrodowemu.</w:t>
      </w:r>
    </w:p>
    <w:p w14:paraId="3EDE0562" w14:textId="77777777" w:rsidR="008A3D89" w:rsidRPr="008A3D89" w:rsidRDefault="008A3D89" w:rsidP="008A3D89">
      <w:pPr>
        <w:ind w:left="3540" w:firstLine="708"/>
        <w:rPr>
          <w:b/>
          <w:bCs/>
        </w:rPr>
      </w:pPr>
      <w:r w:rsidRPr="008A3D89">
        <w:rPr>
          <w:b/>
          <w:bCs/>
        </w:rPr>
        <w:t>§ 5</w:t>
      </w:r>
    </w:p>
    <w:p w14:paraId="66815EA2" w14:textId="77777777" w:rsidR="008A3D89" w:rsidRPr="008A3D89" w:rsidRDefault="008A3D89" w:rsidP="008A3D89">
      <w:pPr>
        <w:numPr>
          <w:ilvl w:val="0"/>
          <w:numId w:val="4"/>
        </w:numPr>
      </w:pPr>
      <w:r w:rsidRPr="008A3D89">
        <w:t>Zarząd może zablokować dostawę energii elektrycznej w następujących przypadkach:</w:t>
      </w:r>
    </w:p>
    <w:p w14:paraId="0C186B7C" w14:textId="77777777" w:rsidR="008A3D89" w:rsidRPr="008A3D89" w:rsidRDefault="008A3D89" w:rsidP="008A3D89">
      <w:pPr>
        <w:numPr>
          <w:ilvl w:val="1"/>
          <w:numId w:val="1"/>
        </w:numPr>
        <w:spacing w:line="240" w:lineRule="auto"/>
      </w:pPr>
      <w:r w:rsidRPr="008A3D89">
        <w:t>na wniosek komisji energetycznej lub elektryka ogrodowego w przypadku stwierdzenia nieprawidłowości,</w:t>
      </w:r>
    </w:p>
    <w:p w14:paraId="1FE0267A" w14:textId="77777777" w:rsidR="008A3D89" w:rsidRPr="008A3D89" w:rsidRDefault="008A3D89" w:rsidP="008A3D89">
      <w:pPr>
        <w:numPr>
          <w:ilvl w:val="1"/>
          <w:numId w:val="1"/>
        </w:numPr>
        <w:spacing w:line="240" w:lineRule="auto"/>
      </w:pPr>
      <w:r w:rsidRPr="008A3D89">
        <w:t>zalegania z opłatami w szczególności opłaty energetycznej i opłaty za zużytą energię elektryczną,</w:t>
      </w:r>
    </w:p>
    <w:p w14:paraId="7530D329" w14:textId="77777777" w:rsidR="008A3D89" w:rsidRPr="008A3D89" w:rsidRDefault="008A3D89" w:rsidP="008A3D89">
      <w:pPr>
        <w:numPr>
          <w:ilvl w:val="1"/>
          <w:numId w:val="1"/>
        </w:numPr>
        <w:spacing w:line="240" w:lineRule="auto"/>
      </w:pPr>
      <w:r w:rsidRPr="008A3D89">
        <w:t>wykorzystania energii elektrycznej do innych celów niż określonych w statucie PZD i regulaminie ROD, zwłaszcza do celów zarobkowych,</w:t>
      </w:r>
    </w:p>
    <w:p w14:paraId="6D21B89D" w14:textId="77777777" w:rsidR="008A3D89" w:rsidRPr="008A3D89" w:rsidRDefault="008A3D89" w:rsidP="008A3D89">
      <w:pPr>
        <w:numPr>
          <w:ilvl w:val="1"/>
          <w:numId w:val="1"/>
        </w:numPr>
        <w:spacing w:line="240" w:lineRule="auto"/>
      </w:pPr>
      <w:r w:rsidRPr="008A3D89">
        <w:t>bezpodstawnego uniemożliwienia przeprowadzenia kontroli,</w:t>
      </w:r>
    </w:p>
    <w:p w14:paraId="41B44E74" w14:textId="77777777" w:rsidR="008A3D89" w:rsidRPr="008A3D89" w:rsidRDefault="008A3D89" w:rsidP="008A3D89">
      <w:pPr>
        <w:numPr>
          <w:ilvl w:val="1"/>
          <w:numId w:val="1"/>
        </w:numPr>
        <w:spacing w:line="240" w:lineRule="auto"/>
      </w:pPr>
      <w:r w:rsidRPr="008A3D89">
        <w:t>nieprzestrzegania warunków niniejszej umowy.</w:t>
      </w:r>
    </w:p>
    <w:p w14:paraId="3D3295E0" w14:textId="53D7EC2E" w:rsidR="008A3D89" w:rsidRPr="008A3D89" w:rsidRDefault="008A3D89" w:rsidP="008A3D89">
      <w:pPr>
        <w:numPr>
          <w:ilvl w:val="0"/>
          <w:numId w:val="4"/>
        </w:numPr>
      </w:pPr>
      <w:r w:rsidRPr="008A3D89">
        <w:t>Korzystając</w:t>
      </w:r>
      <w:r>
        <w:t>y</w:t>
      </w:r>
      <w:r w:rsidRPr="008A3D89">
        <w:t xml:space="preserve"> ponosi koszty ponownego włączenia energii elektrycznej w przypadkach określonych w ust.1 z wyłączeniem ust.1 pkt. 1, jeżeli stwierdzona nieprawidłowość nastąpiła bez jego winy. Wysokość opłaty jest uchwalana na walnym zebraniu członków ROD.</w:t>
      </w:r>
    </w:p>
    <w:p w14:paraId="58AC9521" w14:textId="77777777" w:rsidR="008A3D89" w:rsidRPr="008A3D89" w:rsidRDefault="008A3D89" w:rsidP="008A3D89">
      <w:pPr>
        <w:ind w:left="3540" w:firstLine="708"/>
        <w:rPr>
          <w:b/>
          <w:bCs/>
        </w:rPr>
      </w:pPr>
      <w:r w:rsidRPr="008A3D89">
        <w:rPr>
          <w:b/>
          <w:bCs/>
        </w:rPr>
        <w:t>§ 6</w:t>
      </w:r>
    </w:p>
    <w:p w14:paraId="6FE1FC43" w14:textId="77777777" w:rsidR="008A3D89" w:rsidRPr="008A3D89" w:rsidRDefault="008A3D89" w:rsidP="008A3D89">
      <w:r w:rsidRPr="008A3D89">
        <w:t>W sprawach nie uregulowanych niniejszą umową, a dotyczących jej przedmiotu mają zastosowanie następujące przepisy:</w:t>
      </w:r>
    </w:p>
    <w:p w14:paraId="4B97780C" w14:textId="77777777" w:rsidR="008A3D89" w:rsidRPr="008A3D89" w:rsidRDefault="008A3D89" w:rsidP="008A3D89">
      <w:pPr>
        <w:numPr>
          <w:ilvl w:val="1"/>
          <w:numId w:val="2"/>
        </w:numPr>
        <w:spacing w:line="240" w:lineRule="auto"/>
      </w:pPr>
      <w:r w:rsidRPr="008A3D89">
        <w:t>statut PZD,</w:t>
      </w:r>
    </w:p>
    <w:p w14:paraId="0CE538CF" w14:textId="77777777" w:rsidR="008A3D89" w:rsidRPr="008A3D89" w:rsidRDefault="008A3D89" w:rsidP="008A3D89">
      <w:pPr>
        <w:numPr>
          <w:ilvl w:val="1"/>
          <w:numId w:val="2"/>
        </w:numPr>
        <w:spacing w:line="240" w:lineRule="auto"/>
      </w:pPr>
      <w:r w:rsidRPr="008A3D89">
        <w:t>regulamin ROD,</w:t>
      </w:r>
    </w:p>
    <w:p w14:paraId="50C10583" w14:textId="77777777" w:rsidR="008A3D89" w:rsidRPr="008A3D89" w:rsidRDefault="008A3D89" w:rsidP="008A3D89">
      <w:pPr>
        <w:numPr>
          <w:ilvl w:val="1"/>
          <w:numId w:val="2"/>
        </w:numPr>
        <w:spacing w:line="240" w:lineRule="auto"/>
      </w:pPr>
      <w:r w:rsidRPr="008A3D89">
        <w:t xml:space="preserve">Uchwała Nr 285/2015 Prezydium Krajowej Rady PZD z dnia 5 listopada 2015 r. </w:t>
      </w:r>
      <w:r w:rsidRPr="008A3D89">
        <w:rPr>
          <w:i/>
        </w:rPr>
        <w:t>w sprawie zasad korzystania z energii elektrycznej w rodzinnych ogrodach działkowych.</w:t>
      </w:r>
    </w:p>
    <w:p w14:paraId="17FD41CB" w14:textId="77777777" w:rsidR="008A3D89" w:rsidRPr="008A3D89" w:rsidRDefault="008A3D89" w:rsidP="008A3D89">
      <w:pPr>
        <w:numPr>
          <w:ilvl w:val="1"/>
          <w:numId w:val="2"/>
        </w:numPr>
        <w:spacing w:line="240" w:lineRule="auto"/>
      </w:pPr>
      <w:r w:rsidRPr="008A3D89">
        <w:t>kodeks cywilny.</w:t>
      </w:r>
    </w:p>
    <w:p w14:paraId="69D1BBFF" w14:textId="77777777" w:rsidR="008A3D89" w:rsidRPr="008A3D89" w:rsidRDefault="008A3D89" w:rsidP="008A3D89">
      <w:pPr>
        <w:ind w:left="3540" w:firstLine="708"/>
        <w:rPr>
          <w:b/>
          <w:bCs/>
        </w:rPr>
      </w:pPr>
      <w:r w:rsidRPr="008A3D89">
        <w:rPr>
          <w:b/>
          <w:bCs/>
        </w:rPr>
        <w:t>§ 7</w:t>
      </w:r>
    </w:p>
    <w:p w14:paraId="2E2608C5" w14:textId="77777777" w:rsidR="008A3D89" w:rsidRPr="008A3D89" w:rsidRDefault="008A3D89" w:rsidP="008A3D89">
      <w:r w:rsidRPr="008A3D89">
        <w:t>Umowę sporządzono w dwóch jednobrzmiących egzemplarzach po jednym dla każdej ze stron.</w:t>
      </w:r>
    </w:p>
    <w:p w14:paraId="042B2CF6" w14:textId="77777777" w:rsidR="008A3D89" w:rsidRPr="008A3D89" w:rsidRDefault="008A3D89" w:rsidP="008A3D89"/>
    <w:p w14:paraId="0768801C" w14:textId="77777777" w:rsidR="008A3D89" w:rsidRPr="008A3D89" w:rsidRDefault="008A3D89" w:rsidP="008A3D89"/>
    <w:p w14:paraId="4F076220" w14:textId="77777777" w:rsidR="008A3D89" w:rsidRPr="008A3D89" w:rsidRDefault="008A3D89" w:rsidP="008A3D89">
      <w:r w:rsidRPr="008A3D89">
        <w:t>……………………………………                                            …………………………………….</w:t>
      </w:r>
    </w:p>
    <w:p w14:paraId="694C490D" w14:textId="77777777" w:rsidR="008A3D89" w:rsidRPr="008A3D89" w:rsidRDefault="008A3D89" w:rsidP="008A3D89">
      <w:pPr>
        <w:rPr>
          <w:vertAlign w:val="superscript"/>
        </w:rPr>
      </w:pPr>
      <w:r w:rsidRPr="008A3D89">
        <w:t xml:space="preserve">        </w:t>
      </w:r>
      <w:r w:rsidRPr="008A3D89">
        <w:rPr>
          <w:vertAlign w:val="superscript"/>
        </w:rPr>
        <w:t xml:space="preserve">(Prezes Zarządu + </w:t>
      </w:r>
      <w:proofErr w:type="gramStart"/>
      <w:r w:rsidRPr="008A3D89">
        <w:rPr>
          <w:vertAlign w:val="superscript"/>
        </w:rPr>
        <w:t>Wiceprezes)</w:t>
      </w:r>
      <w:r w:rsidRPr="008A3D89">
        <w:t xml:space="preserve">   </w:t>
      </w:r>
      <w:proofErr w:type="gramEnd"/>
      <w:r w:rsidRPr="008A3D89">
        <w:t xml:space="preserve">                                                                            </w:t>
      </w:r>
      <w:proofErr w:type="gramStart"/>
      <w:r w:rsidRPr="008A3D89">
        <w:t xml:space="preserve">   </w:t>
      </w:r>
      <w:r w:rsidRPr="008A3D89">
        <w:rPr>
          <w:vertAlign w:val="superscript"/>
        </w:rPr>
        <w:t>(</w:t>
      </w:r>
      <w:proofErr w:type="gramEnd"/>
      <w:r w:rsidRPr="008A3D89">
        <w:rPr>
          <w:vertAlign w:val="superscript"/>
        </w:rPr>
        <w:t>Korzystający)</w:t>
      </w:r>
    </w:p>
    <w:p w14:paraId="2E9B795A" w14:textId="77777777" w:rsidR="008A3D89" w:rsidRPr="008A3D89" w:rsidRDefault="008A3D89" w:rsidP="008A3D89"/>
    <w:p w14:paraId="5F0226DF" w14:textId="77777777" w:rsidR="00477474" w:rsidRDefault="00477474"/>
    <w:sectPr w:rsidR="00477474" w:rsidSect="00A63C98">
      <w:footerReference w:type="default" r:id="rId5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608B" w14:textId="77777777" w:rsidR="00A63C98" w:rsidRDefault="00A63C98">
    <w:pPr>
      <w:pStyle w:val="Stopka"/>
    </w:pPr>
  </w:p>
  <w:p w14:paraId="39019B60" w14:textId="77777777" w:rsidR="00A63C98" w:rsidRDefault="00A63C98">
    <w:pPr>
      <w:pStyle w:val="Stopka"/>
    </w:pPr>
    <w:r>
      <w:ptab w:relativeTo="margin" w:alignment="center" w:leader="none"/>
    </w:r>
    <w:r>
      <w:ptab w:relativeTo="margin" w:alignment="right" w:leader="none"/>
    </w:r>
    <w:r>
      <w:t>wzór 2021</w:t>
    </w:r>
  </w:p>
  <w:p w14:paraId="0DB2746A" w14:textId="77777777" w:rsidR="00A63C98" w:rsidRDefault="00A63C98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06FD"/>
    <w:multiLevelType w:val="hybridMultilevel"/>
    <w:tmpl w:val="AC62D3C6"/>
    <w:lvl w:ilvl="0" w:tplc="32D68BF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A1C4B"/>
    <w:multiLevelType w:val="hybridMultilevel"/>
    <w:tmpl w:val="342A76FA"/>
    <w:lvl w:ilvl="0" w:tplc="05C23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2E72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097FCF"/>
    <w:multiLevelType w:val="hybridMultilevel"/>
    <w:tmpl w:val="B40A5808"/>
    <w:lvl w:ilvl="0" w:tplc="64A20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487459"/>
    <w:multiLevelType w:val="hybridMultilevel"/>
    <w:tmpl w:val="9C248FBE"/>
    <w:lvl w:ilvl="0" w:tplc="66868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9EF4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9E4D24"/>
    <w:multiLevelType w:val="hybridMultilevel"/>
    <w:tmpl w:val="9B743A6A"/>
    <w:lvl w:ilvl="0" w:tplc="72A6ED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19095302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29042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92035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9276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908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A0"/>
    <w:rsid w:val="000D1118"/>
    <w:rsid w:val="00477474"/>
    <w:rsid w:val="0051794E"/>
    <w:rsid w:val="007334E2"/>
    <w:rsid w:val="00855E64"/>
    <w:rsid w:val="008A3D89"/>
    <w:rsid w:val="009963A0"/>
    <w:rsid w:val="00A63C98"/>
    <w:rsid w:val="00CF4AD8"/>
    <w:rsid w:val="00D4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EB68"/>
  <w15:chartTrackingRefBased/>
  <w15:docId w15:val="{DE0D45A5-CC21-4E6C-9F45-DC9E14FF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C9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6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6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6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6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6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6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6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6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6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6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6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6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63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63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63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63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63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63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996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96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996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96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6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63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63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63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6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63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63A0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A6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C98"/>
    <w:rPr>
      <w:rFonts w:ascii="Calibri" w:eastAsia="Calibri" w:hAnsi="Calibri" w:cs="Times New Roman"/>
      <w:kern w:val="0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63C9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3C98"/>
    <w:rPr>
      <w:rFonts w:ascii="Calibri" w:eastAsia="Calibri" w:hAnsi="Calibri" w:cs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591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Zdunek</dc:creator>
  <cp:keywords/>
  <dc:description/>
  <cp:lastModifiedBy>Elżbieta Zdunek</cp:lastModifiedBy>
  <cp:revision>3</cp:revision>
  <dcterms:created xsi:type="dcterms:W3CDTF">2025-07-25T18:27:00Z</dcterms:created>
  <dcterms:modified xsi:type="dcterms:W3CDTF">2025-07-25T18:36:00Z</dcterms:modified>
</cp:coreProperties>
</file>